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795" w:rsidRPr="0075648A" w:rsidRDefault="0075648A">
      <w:pPr>
        <w:rPr>
          <w:b/>
          <w:sz w:val="28"/>
          <w:szCs w:val="28"/>
          <w:lang w:val="es-419"/>
        </w:rPr>
      </w:pPr>
      <w:r w:rsidRPr="0075648A">
        <w:rPr>
          <w:b/>
          <w:sz w:val="28"/>
          <w:szCs w:val="28"/>
          <w:lang w:val="es-419"/>
        </w:rPr>
        <w:t>Observación Plan Regulador Comunal de Casablanca</w:t>
      </w:r>
    </w:p>
    <w:p w:rsidR="0075648A" w:rsidRPr="0075648A" w:rsidRDefault="0075648A">
      <w:pPr>
        <w:rPr>
          <w:b/>
          <w:lang w:val="es-419"/>
        </w:rPr>
      </w:pPr>
      <w:r w:rsidRPr="0075648A">
        <w:rPr>
          <w:b/>
          <w:lang w:val="es-419"/>
        </w:rPr>
        <w:t>Localidad:</w:t>
      </w:r>
      <w:r w:rsidRPr="0075648A">
        <w:rPr>
          <w:b/>
          <w:lang w:val="es-419"/>
        </w:rPr>
        <w:tab/>
        <w:t xml:space="preserve"> Quintay</w:t>
      </w:r>
    </w:p>
    <w:p w:rsidR="0041642E" w:rsidRDefault="0041642E">
      <w:pPr>
        <w:rPr>
          <w:lang w:val="es-419"/>
        </w:rPr>
      </w:pPr>
    </w:p>
    <w:p w:rsidR="0075648A" w:rsidRDefault="0075648A">
      <w:pPr>
        <w:rPr>
          <w:lang w:val="es-419"/>
        </w:rPr>
      </w:pPr>
      <w:r>
        <w:rPr>
          <w:lang w:val="es-419"/>
        </w:rPr>
        <w:t>A:</w:t>
      </w:r>
      <w:r>
        <w:rPr>
          <w:lang w:val="es-419"/>
        </w:rPr>
        <w:tab/>
        <w:t>Municipalidad de Casablanca</w:t>
      </w:r>
    </w:p>
    <w:p w:rsidR="0075648A" w:rsidRDefault="0075648A" w:rsidP="0075648A">
      <w:pPr>
        <w:spacing w:after="0"/>
        <w:rPr>
          <w:lang w:val="es-419"/>
        </w:rPr>
      </w:pPr>
      <w:r>
        <w:rPr>
          <w:lang w:val="es-419"/>
        </w:rPr>
        <w:t>De:</w:t>
      </w:r>
      <w:r>
        <w:rPr>
          <w:lang w:val="es-419"/>
        </w:rPr>
        <w:tab/>
        <w:t>Eduardo Tironi Barrios</w:t>
      </w:r>
    </w:p>
    <w:p w:rsidR="0075648A" w:rsidRDefault="0075648A" w:rsidP="0075648A">
      <w:pPr>
        <w:spacing w:after="0"/>
        <w:rPr>
          <w:lang w:val="es-419"/>
        </w:rPr>
      </w:pPr>
      <w:r>
        <w:rPr>
          <w:lang w:val="es-419"/>
        </w:rPr>
        <w:t>RUT:</w:t>
      </w:r>
      <w:r>
        <w:rPr>
          <w:lang w:val="es-419"/>
        </w:rPr>
        <w:tab/>
        <w:t>4.773.858-k</w:t>
      </w:r>
    </w:p>
    <w:p w:rsidR="0075648A" w:rsidRDefault="0075648A" w:rsidP="0075648A">
      <w:pPr>
        <w:spacing w:after="0"/>
        <w:rPr>
          <w:lang w:val="es-419"/>
        </w:rPr>
      </w:pPr>
      <w:r>
        <w:rPr>
          <w:lang w:val="es-419"/>
        </w:rPr>
        <w:t>Presidente Junta de Vecinos Playa Grande, Quintay</w:t>
      </w:r>
    </w:p>
    <w:p w:rsidR="0075648A" w:rsidRDefault="0075648A" w:rsidP="0075648A">
      <w:pPr>
        <w:spacing w:after="0"/>
        <w:rPr>
          <w:lang w:val="es-419"/>
        </w:rPr>
      </w:pPr>
      <w:r>
        <w:rPr>
          <w:lang w:val="es-419"/>
        </w:rPr>
        <w:t>Camino del Pacífico 154</w:t>
      </w:r>
    </w:p>
    <w:p w:rsidR="0075648A" w:rsidRDefault="0075648A" w:rsidP="0075648A">
      <w:pPr>
        <w:spacing w:after="0"/>
        <w:rPr>
          <w:lang w:val="es-419"/>
        </w:rPr>
      </w:pPr>
      <w:r>
        <w:rPr>
          <w:lang w:val="es-419"/>
        </w:rPr>
        <w:t>Playa Grande, Quintay</w:t>
      </w:r>
    </w:p>
    <w:p w:rsidR="0075648A" w:rsidRDefault="0075648A" w:rsidP="0075648A">
      <w:pPr>
        <w:spacing w:after="0"/>
        <w:rPr>
          <w:lang w:val="es-419"/>
        </w:rPr>
      </w:pPr>
      <w:r>
        <w:rPr>
          <w:lang w:val="es-419"/>
        </w:rPr>
        <w:t>Correo:</w:t>
      </w:r>
      <w:r>
        <w:rPr>
          <w:lang w:val="es-419"/>
        </w:rPr>
        <w:tab/>
      </w:r>
      <w:hyperlink r:id="rId5" w:history="1">
        <w:r w:rsidRPr="002B6F1E">
          <w:rPr>
            <w:rStyle w:val="Hipervnculo"/>
            <w:lang w:val="es-419"/>
          </w:rPr>
          <w:t>etironi@filmocentro.com</w:t>
        </w:r>
      </w:hyperlink>
    </w:p>
    <w:p w:rsidR="0075648A" w:rsidRDefault="0075648A" w:rsidP="0075648A">
      <w:pPr>
        <w:spacing w:after="0"/>
        <w:rPr>
          <w:lang w:val="es-419"/>
        </w:rPr>
      </w:pPr>
    </w:p>
    <w:p w:rsidR="00991CC5" w:rsidRDefault="00346DDA" w:rsidP="0075648A">
      <w:pPr>
        <w:spacing w:after="0"/>
        <w:rPr>
          <w:lang w:val="es-419"/>
        </w:rPr>
      </w:pPr>
      <w:r>
        <w:rPr>
          <w:lang w:val="es-419"/>
        </w:rPr>
        <w:t xml:space="preserve">Quintay es en su totalidad un enclave ecológico, natural y patrimonial. Por estas razones se proyecta ya como un polo de atracción para un turismo sostenible, respetuoso del entorno. </w:t>
      </w:r>
    </w:p>
    <w:p w:rsidR="00346DDA" w:rsidRDefault="00346DDA" w:rsidP="0075648A">
      <w:pPr>
        <w:spacing w:after="0"/>
        <w:rPr>
          <w:lang w:val="es-419"/>
        </w:rPr>
      </w:pPr>
    </w:p>
    <w:p w:rsidR="00200108" w:rsidRPr="0045244E" w:rsidRDefault="00200108" w:rsidP="0045244E">
      <w:pPr>
        <w:pStyle w:val="Prrafodelista"/>
        <w:numPr>
          <w:ilvl w:val="0"/>
          <w:numId w:val="1"/>
        </w:numPr>
        <w:spacing w:after="0"/>
        <w:rPr>
          <w:lang w:val="es-419"/>
        </w:rPr>
      </w:pPr>
      <w:r w:rsidRPr="0045244E">
        <w:rPr>
          <w:lang w:val="es-419"/>
        </w:rPr>
        <w:t xml:space="preserve">Llama la atención por lo tanto que aparezca de nuevo, en el proyecto de la consultora Nómade comentado, el plan de construir un camino entre </w:t>
      </w:r>
      <w:r w:rsidR="000A2CC9">
        <w:rPr>
          <w:b/>
          <w:lang w:val="es-419"/>
        </w:rPr>
        <w:t>Laguna Verde y el Fundo San Juan</w:t>
      </w:r>
      <w:r w:rsidRPr="000A2CC9">
        <w:rPr>
          <w:b/>
          <w:lang w:val="es-419"/>
        </w:rPr>
        <w:t xml:space="preserve"> en la Ruta F-800.</w:t>
      </w:r>
      <w:r w:rsidRPr="0045244E">
        <w:rPr>
          <w:lang w:val="es-419"/>
        </w:rPr>
        <w:t xml:space="preserve"> Este proyecto ya había sido cuestionado por todas las fuerzas vivas de la comunidad de Quintay, incluido el Sr. Alcalde, el Sr Director de Obras y el Sr. Administrador Municipal cuando el plan fue presentado el año ante pasado.</w:t>
      </w:r>
    </w:p>
    <w:p w:rsidR="00200108" w:rsidRDefault="00200108" w:rsidP="0075648A">
      <w:pPr>
        <w:spacing w:after="0"/>
        <w:rPr>
          <w:lang w:val="es-419"/>
        </w:rPr>
      </w:pPr>
      <w:r>
        <w:rPr>
          <w:lang w:val="es-419"/>
        </w:rPr>
        <w:t>¿Qué sentido tiene ponerlo de nuevo entre los “proyectos más importantes del MOP para la comuna”?</w:t>
      </w:r>
    </w:p>
    <w:p w:rsidR="00200108" w:rsidRDefault="00200108" w:rsidP="0075648A">
      <w:pPr>
        <w:spacing w:after="0"/>
        <w:rPr>
          <w:lang w:val="es-419"/>
        </w:rPr>
      </w:pPr>
      <w:r>
        <w:rPr>
          <w:lang w:val="es-419"/>
        </w:rPr>
        <w:t>Entendimos</w:t>
      </w:r>
      <w:r w:rsidR="004E1D6E">
        <w:rPr>
          <w:lang w:val="es-419"/>
        </w:rPr>
        <w:t>,</w:t>
      </w:r>
      <w:r>
        <w:rPr>
          <w:lang w:val="es-419"/>
        </w:rPr>
        <w:t xml:space="preserve"> esa vez, que el proyecto había sido convenientemente archivado.</w:t>
      </w:r>
    </w:p>
    <w:p w:rsidR="00200108" w:rsidRDefault="00200108" w:rsidP="0075648A">
      <w:pPr>
        <w:spacing w:after="0"/>
        <w:rPr>
          <w:lang w:val="es-419"/>
        </w:rPr>
      </w:pPr>
      <w:r>
        <w:rPr>
          <w:lang w:val="es-419"/>
        </w:rPr>
        <w:t>Es increíble que la consultora trate de resucitarlo otra vez “sacando las castañas con la mano del gato” ¿Qué otras influencias afectarán a este estudio?</w:t>
      </w:r>
    </w:p>
    <w:p w:rsidR="006312AF" w:rsidRDefault="006312AF" w:rsidP="0075648A">
      <w:pPr>
        <w:spacing w:after="0"/>
        <w:rPr>
          <w:lang w:val="es-419"/>
        </w:rPr>
      </w:pPr>
    </w:p>
    <w:p w:rsidR="006312AF" w:rsidRPr="0045244E" w:rsidRDefault="006312AF" w:rsidP="0045244E">
      <w:pPr>
        <w:pStyle w:val="Prrafodelista"/>
        <w:numPr>
          <w:ilvl w:val="0"/>
          <w:numId w:val="1"/>
        </w:numPr>
        <w:spacing w:after="0"/>
        <w:rPr>
          <w:lang w:val="es-419"/>
        </w:rPr>
      </w:pPr>
      <w:r w:rsidRPr="0045244E">
        <w:rPr>
          <w:lang w:val="es-419"/>
        </w:rPr>
        <w:t xml:space="preserve">En cambio, proponemos declarar el Cerro </w:t>
      </w:r>
      <w:proofErr w:type="spellStart"/>
      <w:r w:rsidRPr="0045244E">
        <w:rPr>
          <w:lang w:val="es-419"/>
        </w:rPr>
        <w:t>Curauma</w:t>
      </w:r>
      <w:proofErr w:type="spellEnd"/>
      <w:r w:rsidRPr="0045244E">
        <w:rPr>
          <w:lang w:val="es-419"/>
        </w:rPr>
        <w:t xml:space="preserve"> y su entorno </w:t>
      </w:r>
      <w:r w:rsidRPr="0045244E">
        <w:rPr>
          <w:b/>
          <w:lang w:val="es-419"/>
        </w:rPr>
        <w:t xml:space="preserve">SANTUARIO DE LA NATURALEZA </w:t>
      </w:r>
      <w:r w:rsidRPr="0045244E">
        <w:rPr>
          <w:lang w:val="es-419"/>
        </w:rPr>
        <w:t>o por lo menos Zona Protegida.</w:t>
      </w:r>
    </w:p>
    <w:p w:rsidR="006312AF" w:rsidRDefault="006312AF" w:rsidP="0075648A">
      <w:pPr>
        <w:spacing w:after="0"/>
        <w:rPr>
          <w:lang w:val="es-419"/>
        </w:rPr>
      </w:pPr>
    </w:p>
    <w:p w:rsidR="006312AF" w:rsidRDefault="006312AF" w:rsidP="0045244E">
      <w:pPr>
        <w:pStyle w:val="Prrafodelista"/>
        <w:numPr>
          <w:ilvl w:val="0"/>
          <w:numId w:val="1"/>
        </w:numPr>
        <w:spacing w:after="0"/>
        <w:rPr>
          <w:lang w:val="es-419"/>
        </w:rPr>
      </w:pPr>
      <w:r w:rsidRPr="0045244E">
        <w:rPr>
          <w:lang w:val="es-419"/>
        </w:rPr>
        <w:t xml:space="preserve">Objetamos también que las tan mencionadas “áreas verdes” de la localidad se propongan al interior del </w:t>
      </w:r>
      <w:r w:rsidR="004E1D6E" w:rsidRPr="0045244E">
        <w:rPr>
          <w:lang w:val="es-419"/>
        </w:rPr>
        <w:t xml:space="preserve">Fundo Dos </w:t>
      </w:r>
      <w:r w:rsidRPr="0045244E">
        <w:rPr>
          <w:lang w:val="es-419"/>
        </w:rPr>
        <w:t>de Santa Augusta. Si se aprobara así, serían áreas verdes exclusivas para los loteos y condominios privados futuros al interior de ese fundo y no para la totalidad del pueblo y los visitantes de Quintay.</w:t>
      </w:r>
      <w:r w:rsidR="0045244E">
        <w:rPr>
          <w:lang w:val="es-419"/>
        </w:rPr>
        <w:t xml:space="preserve"> Exigimos que el </w:t>
      </w:r>
      <w:r w:rsidR="0045244E" w:rsidRPr="0045244E">
        <w:rPr>
          <w:b/>
          <w:lang w:val="es-419"/>
        </w:rPr>
        <w:t>acceso a estas “áreas verdes” y al futuro parque de la Playa Chica sea declarado camino público</w:t>
      </w:r>
      <w:r w:rsidR="0045244E">
        <w:rPr>
          <w:lang w:val="es-419"/>
        </w:rPr>
        <w:t xml:space="preserve"> y que no pueda ser bloqueado por los dueños de Santa Augusta como en el presente.</w:t>
      </w:r>
    </w:p>
    <w:p w:rsidR="0045244E" w:rsidRPr="0045244E" w:rsidRDefault="0045244E" w:rsidP="0045244E">
      <w:pPr>
        <w:pStyle w:val="Prrafodelista"/>
        <w:rPr>
          <w:lang w:val="es-419"/>
        </w:rPr>
      </w:pPr>
    </w:p>
    <w:p w:rsidR="0045244E" w:rsidRDefault="0045244E" w:rsidP="0045244E">
      <w:pPr>
        <w:pStyle w:val="Prrafodelista"/>
        <w:numPr>
          <w:ilvl w:val="0"/>
          <w:numId w:val="1"/>
        </w:numPr>
        <w:spacing w:after="0"/>
        <w:rPr>
          <w:lang w:val="es-419"/>
        </w:rPr>
      </w:pPr>
      <w:r>
        <w:rPr>
          <w:lang w:val="es-419"/>
        </w:rPr>
        <w:t>Estamos de acuerdo con la consultora en la necesidad de destinar un espacio para la construcción de un cementerio en Quintay. Hasta ahora los cortejos deben desplazarse un mínimo de 50 kilómetros hasta los cementerios legales existentes. Sin embargo, cuestionamos la ubicación de esta ZEC para el cementerio pues se encuentra junto a la nueva población</w:t>
      </w:r>
      <w:r w:rsidR="00301D7E">
        <w:rPr>
          <w:lang w:val="es-419"/>
        </w:rPr>
        <w:t xml:space="preserve"> y tradicionalmente la muerte provoca </w:t>
      </w:r>
      <w:r w:rsidR="00301D7E">
        <w:rPr>
          <w:lang w:val="es-419"/>
        </w:rPr>
        <w:lastRenderedPageBreak/>
        <w:t xml:space="preserve">aprensión entre los vivos; quieren alejarse de ella. Los cementerios siempre se construyeron en la periferia de las ciudades sin perjuicio de que luego la ciudad los </w:t>
      </w:r>
      <w:proofErr w:type="gramStart"/>
      <w:r w:rsidR="00301D7E">
        <w:rPr>
          <w:lang w:val="es-419"/>
        </w:rPr>
        <w:t>absorbiera.(</w:t>
      </w:r>
      <w:proofErr w:type="gramEnd"/>
      <w:r w:rsidR="00301D7E">
        <w:rPr>
          <w:lang w:val="es-419"/>
        </w:rPr>
        <w:t>Véase el cementerio de Playa Ancha y el Disidentes en Valparaíso, el Parque del Recuerdo, el Cementerio General y el Cementerio Católico en Santiago)</w:t>
      </w:r>
      <w:r>
        <w:rPr>
          <w:lang w:val="es-419"/>
        </w:rPr>
        <w:t xml:space="preserve">. ¿No se podría buscar una nueva ubicación en </w:t>
      </w:r>
      <w:r w:rsidRPr="0045244E">
        <w:rPr>
          <w:b/>
          <w:lang w:val="es-419"/>
        </w:rPr>
        <w:t>el extremo sur del futuro parque Playa Chica frente al mar y al estero para constituir un PARQUE-CEMENTERIO como el de Zapallar, frente al mar</w:t>
      </w:r>
      <w:r>
        <w:rPr>
          <w:lang w:val="es-419"/>
        </w:rPr>
        <w:t>?</w:t>
      </w:r>
    </w:p>
    <w:p w:rsidR="0045244E" w:rsidRPr="0045244E" w:rsidRDefault="0045244E" w:rsidP="0045244E">
      <w:pPr>
        <w:pStyle w:val="Prrafodelista"/>
        <w:rPr>
          <w:lang w:val="es-419"/>
        </w:rPr>
      </w:pPr>
    </w:p>
    <w:p w:rsidR="0045244E" w:rsidRDefault="0045244E" w:rsidP="0045244E">
      <w:pPr>
        <w:pStyle w:val="Prrafodelista"/>
        <w:numPr>
          <w:ilvl w:val="0"/>
          <w:numId w:val="1"/>
        </w:numPr>
        <w:spacing w:after="0"/>
        <w:rPr>
          <w:b/>
          <w:lang w:val="es-419"/>
        </w:rPr>
      </w:pPr>
      <w:r>
        <w:rPr>
          <w:lang w:val="es-419"/>
        </w:rPr>
        <w:t xml:space="preserve">En casi toda la localidad, se determinó una altura máxima de construcción bastante sensata. Excepto en la ZH6, nueva zona por habitar donde se permitiría más altura. Esta zona pertenece a Santa Augusta y por lo tanto es perfectamente plausible que allí se proyecten, ya, edificios de gran altura y tan horribles </w:t>
      </w:r>
      <w:r w:rsidR="00301D7E">
        <w:rPr>
          <w:lang w:val="es-419"/>
        </w:rPr>
        <w:t xml:space="preserve">y contaminantes </w:t>
      </w:r>
      <w:r>
        <w:rPr>
          <w:lang w:val="es-419"/>
        </w:rPr>
        <w:t>como los Alta Vista del actual complejo</w:t>
      </w:r>
      <w:r w:rsidR="000A2CC9">
        <w:rPr>
          <w:lang w:val="es-419"/>
        </w:rPr>
        <w:t xml:space="preserve">. Planteamos que </w:t>
      </w:r>
      <w:r w:rsidR="000A2CC9" w:rsidRPr="000A2CC9">
        <w:rPr>
          <w:b/>
          <w:lang w:val="es-419"/>
        </w:rPr>
        <w:t>en toda la zona afectada por el Nuevo Plan Regulador de la Comuna de Casablanca en Quintay, la altura máxima de construcción sea de 7 metros.</w:t>
      </w:r>
    </w:p>
    <w:p w:rsidR="00301D7E" w:rsidRPr="00301D7E" w:rsidRDefault="00301D7E" w:rsidP="00301D7E">
      <w:pPr>
        <w:pStyle w:val="Prrafodelista"/>
        <w:rPr>
          <w:b/>
          <w:lang w:val="es-419"/>
        </w:rPr>
      </w:pPr>
    </w:p>
    <w:p w:rsidR="00301D7E" w:rsidRDefault="00301D7E" w:rsidP="0045244E">
      <w:pPr>
        <w:pStyle w:val="Prrafodelista"/>
        <w:numPr>
          <w:ilvl w:val="0"/>
          <w:numId w:val="1"/>
        </w:numPr>
        <w:spacing w:after="0"/>
        <w:rPr>
          <w:b/>
          <w:lang w:val="es-419"/>
        </w:rPr>
      </w:pPr>
      <w:r w:rsidRPr="00301D7E">
        <w:rPr>
          <w:lang w:val="es-419"/>
        </w:rPr>
        <w:t>No podemos dejar de preguntar</w:t>
      </w:r>
      <w:r>
        <w:rPr>
          <w:b/>
          <w:lang w:val="es-419"/>
        </w:rPr>
        <w:t xml:space="preserve"> ¿Por qué el PREMVAL dejó fuera de toda norma al total del complejo Santa Augusta? </w:t>
      </w:r>
      <w:r>
        <w:rPr>
          <w:lang w:val="es-419"/>
        </w:rPr>
        <w:t>El actual PRCC también lo deja afuera. ¿Por qué?</w:t>
      </w:r>
    </w:p>
    <w:p w:rsidR="000A2CC9" w:rsidRPr="000A2CC9" w:rsidRDefault="000A2CC9" w:rsidP="000A2CC9">
      <w:pPr>
        <w:pStyle w:val="Prrafodelista"/>
        <w:rPr>
          <w:b/>
          <w:lang w:val="es-419"/>
        </w:rPr>
      </w:pPr>
    </w:p>
    <w:p w:rsidR="000A2CC9" w:rsidRPr="008A3901" w:rsidRDefault="008A3901" w:rsidP="0045244E">
      <w:pPr>
        <w:pStyle w:val="Prrafodelista"/>
        <w:numPr>
          <w:ilvl w:val="0"/>
          <w:numId w:val="1"/>
        </w:numPr>
        <w:spacing w:after="0"/>
        <w:rPr>
          <w:b/>
          <w:lang w:val="es-419"/>
        </w:rPr>
      </w:pPr>
      <w:r>
        <w:rPr>
          <w:lang w:val="es-419"/>
        </w:rPr>
        <w:t>N</w:t>
      </w:r>
      <w:r w:rsidR="000A2CC9">
        <w:rPr>
          <w:lang w:val="es-419"/>
        </w:rPr>
        <w:t>o podemos dejar de mencionar</w:t>
      </w:r>
      <w:r>
        <w:rPr>
          <w:lang w:val="es-419"/>
        </w:rPr>
        <w:t>,</w:t>
      </w:r>
      <w:r w:rsidR="000A2CC9">
        <w:rPr>
          <w:lang w:val="es-419"/>
        </w:rPr>
        <w:t xml:space="preserve"> otr</w:t>
      </w:r>
      <w:r w:rsidR="004E1D6E">
        <w:rPr>
          <w:lang w:val="es-419"/>
        </w:rPr>
        <w:t>a vez</w:t>
      </w:r>
      <w:r>
        <w:rPr>
          <w:lang w:val="es-419"/>
        </w:rPr>
        <w:t>,</w:t>
      </w:r>
      <w:r w:rsidR="004E1D6E">
        <w:rPr>
          <w:lang w:val="es-419"/>
        </w:rPr>
        <w:t xml:space="preserve"> que uno de los problemas </w:t>
      </w:r>
      <w:r w:rsidR="000A2CC9">
        <w:rPr>
          <w:lang w:val="es-419"/>
        </w:rPr>
        <w:t xml:space="preserve">más serios de Quintay es </w:t>
      </w:r>
      <w:r w:rsidR="000A2CC9" w:rsidRPr="004E1D6E">
        <w:rPr>
          <w:b/>
          <w:lang w:val="es-419"/>
        </w:rPr>
        <w:t>la falta de agua y de alcantarillado</w:t>
      </w:r>
      <w:r w:rsidR="000A2CC9">
        <w:rPr>
          <w:lang w:val="es-419"/>
        </w:rPr>
        <w:t xml:space="preserve">. Sin </w:t>
      </w:r>
      <w:r w:rsidR="004E1D6E">
        <w:rPr>
          <w:lang w:val="es-419"/>
        </w:rPr>
        <w:t>embargo,</w:t>
      </w:r>
      <w:r w:rsidR="000A2CC9">
        <w:rPr>
          <w:lang w:val="es-419"/>
        </w:rPr>
        <w:t xml:space="preserve"> el proyecto de Nómade solo lo menciona entre los antecedentes sin plantear propuesta alguna para promover una solución. Creemos que no basta con que el plan regulador allane el camino para futuros negocios </w:t>
      </w:r>
      <w:r w:rsidR="004E1D6E">
        <w:rPr>
          <w:lang w:val="es-419"/>
        </w:rPr>
        <w:t>inmobiliarios,</w:t>
      </w:r>
      <w:r w:rsidR="000A2CC9">
        <w:rPr>
          <w:lang w:val="es-419"/>
        </w:rPr>
        <w:t xml:space="preserve"> sino que debe velar por promover un desarrollo integral de la comunidad de personas que viven aquí y éste pasa por el agua y el alcantarillado. Actualmente ni siquiera existe </w:t>
      </w:r>
      <w:r w:rsidR="004E1D6E">
        <w:rPr>
          <w:lang w:val="es-419"/>
        </w:rPr>
        <w:t xml:space="preserve">ni se plantea </w:t>
      </w:r>
      <w:r w:rsidR="000A2CC9">
        <w:rPr>
          <w:lang w:val="es-419"/>
        </w:rPr>
        <w:t xml:space="preserve">una zona destinada a estanques de acumulación, planta </w:t>
      </w:r>
      <w:r w:rsidR="004E1D6E">
        <w:rPr>
          <w:lang w:val="es-419"/>
        </w:rPr>
        <w:t>electro voltaicas</w:t>
      </w:r>
      <w:r w:rsidR="000A2CC9">
        <w:rPr>
          <w:lang w:val="es-419"/>
        </w:rPr>
        <w:t xml:space="preserve"> de alimentación y sistemas desaladores que</w:t>
      </w:r>
      <w:r w:rsidR="004E1D6E">
        <w:rPr>
          <w:lang w:val="es-419"/>
        </w:rPr>
        <w:t>,</w:t>
      </w:r>
      <w:r w:rsidR="000A2CC9">
        <w:rPr>
          <w:lang w:val="es-419"/>
        </w:rPr>
        <w:t xml:space="preserve"> sabemos</w:t>
      </w:r>
      <w:r w:rsidR="004E1D6E">
        <w:rPr>
          <w:lang w:val="es-419"/>
        </w:rPr>
        <w:t>,</w:t>
      </w:r>
      <w:r w:rsidR="000A2CC9">
        <w:rPr>
          <w:lang w:val="es-419"/>
        </w:rPr>
        <w:t xml:space="preserve"> son imprescindibles en el mediano plazo.</w:t>
      </w:r>
      <w:r w:rsidR="004E1D6E">
        <w:rPr>
          <w:lang w:val="es-419"/>
        </w:rPr>
        <w:t xml:space="preserve"> </w:t>
      </w:r>
    </w:p>
    <w:p w:rsidR="008A3901" w:rsidRPr="008A3901" w:rsidRDefault="008A3901" w:rsidP="008A3901">
      <w:pPr>
        <w:pStyle w:val="Prrafodelista"/>
        <w:rPr>
          <w:b/>
          <w:lang w:val="es-419"/>
        </w:rPr>
      </w:pPr>
    </w:p>
    <w:p w:rsidR="008A3901" w:rsidRPr="008A3901" w:rsidRDefault="008A3901" w:rsidP="008A3901">
      <w:pPr>
        <w:pStyle w:val="Prrafodelista"/>
        <w:numPr>
          <w:ilvl w:val="0"/>
          <w:numId w:val="1"/>
        </w:numPr>
        <w:spacing w:after="0"/>
        <w:rPr>
          <w:lang w:val="es-419"/>
        </w:rPr>
      </w:pPr>
      <w:r>
        <w:rPr>
          <w:lang w:val="es-419"/>
        </w:rPr>
        <w:t>Por último, q</w:t>
      </w:r>
      <w:r w:rsidRPr="008A3901">
        <w:rPr>
          <w:lang w:val="es-419"/>
        </w:rPr>
        <w:t>ueremos un pueblo a escala humana donde la circulación a pie o en bicicleta tenga mayor valor que la de micros y autos</w:t>
      </w:r>
      <w:r>
        <w:rPr>
          <w:lang w:val="es-419"/>
        </w:rPr>
        <w:t xml:space="preserve">. Por este motivo </w:t>
      </w:r>
      <w:r w:rsidRPr="008A3901">
        <w:rPr>
          <w:b/>
          <w:lang w:val="es-419"/>
        </w:rPr>
        <w:t>nos oponemos a las “vías colectoras</w:t>
      </w:r>
      <w:r>
        <w:rPr>
          <w:b/>
          <w:lang w:val="es-419"/>
        </w:rPr>
        <w:t>”</w:t>
      </w:r>
      <w:r w:rsidRPr="008A3901">
        <w:rPr>
          <w:b/>
          <w:lang w:val="es-419"/>
        </w:rPr>
        <w:t xml:space="preserve"> en toda la comunidad de Quintay</w:t>
      </w:r>
      <w:r>
        <w:rPr>
          <w:lang w:val="es-419"/>
        </w:rPr>
        <w:t xml:space="preserve">, </w:t>
      </w:r>
      <w:r w:rsidRPr="00301D7E">
        <w:rPr>
          <w:b/>
          <w:lang w:val="es-419"/>
        </w:rPr>
        <w:t>excepto en la vía de acceso, Ruta F-800 - Av. Jorge Montt.</w:t>
      </w:r>
      <w:r w:rsidRPr="008A3901">
        <w:rPr>
          <w:lang w:val="es-419"/>
        </w:rPr>
        <w:t xml:space="preserve"> Al mismo tiempo destinar espacios para el estacionamiento de autos y micros visitantes fuera del radio urbano para promover el transporte público, peatonal y ciclístico.</w:t>
      </w:r>
      <w:bookmarkStart w:id="0" w:name="_GoBack"/>
      <w:bookmarkEnd w:id="0"/>
    </w:p>
    <w:p w:rsidR="008A3901" w:rsidRDefault="008A3901" w:rsidP="008A3901">
      <w:pPr>
        <w:pStyle w:val="Prrafodelista"/>
        <w:spacing w:after="0"/>
        <w:rPr>
          <w:lang w:val="es-419"/>
        </w:rPr>
      </w:pPr>
      <w:r>
        <w:rPr>
          <w:lang w:val="es-419"/>
        </w:rPr>
        <w:tab/>
      </w:r>
    </w:p>
    <w:p w:rsidR="008A3901" w:rsidRDefault="008A3901" w:rsidP="008A3901">
      <w:pPr>
        <w:pStyle w:val="Prrafodelista"/>
        <w:spacing w:after="0"/>
        <w:rPr>
          <w:lang w:val="es-419"/>
        </w:rPr>
      </w:pPr>
      <w:r>
        <w:rPr>
          <w:lang w:val="es-419"/>
        </w:rPr>
        <w:t>Nos ponemos a disposición de las autoridades encargadas de este trabajo para, en la próxima etapa de este Plan Regulador Comunal de Casablanca, promover las mejores soluciones según este ante proyecto de la consultora.</w:t>
      </w:r>
    </w:p>
    <w:p w:rsidR="008A3901" w:rsidRDefault="008A3901" w:rsidP="008A3901">
      <w:pPr>
        <w:pStyle w:val="Prrafodelista"/>
        <w:spacing w:after="0"/>
        <w:rPr>
          <w:lang w:val="es-419"/>
        </w:rPr>
      </w:pPr>
    </w:p>
    <w:p w:rsidR="008A3901" w:rsidRPr="008A3901" w:rsidRDefault="008A3901" w:rsidP="008A3901">
      <w:pPr>
        <w:pStyle w:val="Prrafodelista"/>
        <w:spacing w:after="0"/>
        <w:rPr>
          <w:lang w:val="es-419"/>
        </w:rPr>
      </w:pPr>
    </w:p>
    <w:sectPr w:rsidR="008A3901" w:rsidRPr="008A3901" w:rsidSect="00346DDA">
      <w:pgSz w:w="12240" w:h="15840"/>
      <w:pgMar w:top="1417" w:right="2175"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D5432"/>
    <w:multiLevelType w:val="hybridMultilevel"/>
    <w:tmpl w:val="DD7ECB0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48A"/>
    <w:rsid w:val="000A2CC9"/>
    <w:rsid w:val="00200108"/>
    <w:rsid w:val="00301D7E"/>
    <w:rsid w:val="00346DDA"/>
    <w:rsid w:val="0041642E"/>
    <w:rsid w:val="0045244E"/>
    <w:rsid w:val="00487795"/>
    <w:rsid w:val="004E1D6E"/>
    <w:rsid w:val="005C3213"/>
    <w:rsid w:val="006312AF"/>
    <w:rsid w:val="0075648A"/>
    <w:rsid w:val="008A3901"/>
    <w:rsid w:val="008F39F6"/>
    <w:rsid w:val="00991CC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DD3D5"/>
  <w15:chartTrackingRefBased/>
  <w15:docId w15:val="{1BBF587C-CE8E-4819-BDD9-1A17AE47B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75648A"/>
    <w:rPr>
      <w:color w:val="0563C1" w:themeColor="hyperlink"/>
      <w:u w:val="single"/>
    </w:rPr>
  </w:style>
  <w:style w:type="paragraph" w:styleId="Textodeglobo">
    <w:name w:val="Balloon Text"/>
    <w:basedOn w:val="Normal"/>
    <w:link w:val="TextodegloboCar"/>
    <w:uiPriority w:val="99"/>
    <w:semiHidden/>
    <w:unhideWhenUsed/>
    <w:rsid w:val="0041642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1642E"/>
    <w:rPr>
      <w:rFonts w:ascii="Segoe UI" w:hAnsi="Segoe UI" w:cs="Segoe UI"/>
      <w:sz w:val="18"/>
      <w:szCs w:val="18"/>
    </w:rPr>
  </w:style>
  <w:style w:type="paragraph" w:styleId="Prrafodelista">
    <w:name w:val="List Paragraph"/>
    <w:basedOn w:val="Normal"/>
    <w:uiPriority w:val="34"/>
    <w:qFormat/>
    <w:rsid w:val="004524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etironi@filmocentro.com"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Pages>
  <Words>749</Words>
  <Characters>4125</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Tironi</dc:creator>
  <cp:keywords/>
  <dc:description/>
  <cp:lastModifiedBy>Eduardo Tironi</cp:lastModifiedBy>
  <cp:revision>3</cp:revision>
  <cp:lastPrinted>2018-08-03T14:04:00Z</cp:lastPrinted>
  <dcterms:created xsi:type="dcterms:W3CDTF">2018-08-06T20:04:00Z</dcterms:created>
  <dcterms:modified xsi:type="dcterms:W3CDTF">2018-08-06T20:56:00Z</dcterms:modified>
</cp:coreProperties>
</file>